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47F8" w14:textId="2C204674" w:rsidR="00D52770" w:rsidRDefault="00D52770" w:rsidP="00E632F5">
      <w:pPr>
        <w:pStyle w:val="paragraph"/>
        <w:spacing w:before="0" w:beforeAutospacing="0" w:after="0" w:afterAutospacing="0"/>
        <w:textAlignment w:val="baseline"/>
        <w:rPr>
          <w:rFonts w:asciiTheme="minorHAnsi" w:hAnsiTheme="minorHAnsi" w:cstheme="minorHAnsi"/>
          <w:sz w:val="20"/>
          <w:szCs w:val="20"/>
        </w:rPr>
      </w:pPr>
      <w:r w:rsidRPr="00D52770">
        <w:rPr>
          <w:rFonts w:asciiTheme="minorHAnsi" w:hAnsiTheme="minorHAnsi" w:cstheme="minorHAnsi"/>
          <w:sz w:val="20"/>
          <w:szCs w:val="20"/>
        </w:rPr>
        <w:t>Physician-ordered Genetic Testing for Cancer Patients:  Improving Access and Equity through Mainstreaming</w:t>
      </w:r>
    </w:p>
    <w:p w14:paraId="204909A8" w14:textId="15269224" w:rsidR="00D52770" w:rsidRDefault="00D52770" w:rsidP="00E632F5">
      <w:pPr>
        <w:pStyle w:val="paragraph"/>
        <w:spacing w:before="0" w:beforeAutospacing="0" w:after="0" w:afterAutospacing="0"/>
        <w:textAlignment w:val="baseline"/>
        <w:rPr>
          <w:rFonts w:asciiTheme="minorHAnsi" w:hAnsiTheme="minorHAnsi" w:cstheme="minorHAnsi"/>
          <w:sz w:val="20"/>
          <w:szCs w:val="20"/>
        </w:rPr>
      </w:pPr>
      <w:r w:rsidRPr="00D52770">
        <w:rPr>
          <w:rFonts w:asciiTheme="minorHAnsi" w:hAnsiTheme="minorHAnsi" w:cstheme="minorHAnsi"/>
          <w:sz w:val="20"/>
          <w:szCs w:val="20"/>
        </w:rPr>
        <w:t>Bethan Powell, MD; Amie Blanco, MS, CGC; Kelly Gordon, MS, MLIS</w:t>
      </w:r>
    </w:p>
    <w:p w14:paraId="267C4F0C" w14:textId="77777777" w:rsidR="00D52770" w:rsidRDefault="00D52770" w:rsidP="00E632F5">
      <w:pPr>
        <w:pStyle w:val="paragraph"/>
        <w:spacing w:before="0" w:beforeAutospacing="0" w:after="0" w:afterAutospacing="0"/>
        <w:textAlignment w:val="baseline"/>
        <w:rPr>
          <w:rFonts w:asciiTheme="minorHAnsi" w:hAnsiTheme="minorHAnsi" w:cstheme="minorHAnsi"/>
          <w:sz w:val="20"/>
          <w:szCs w:val="20"/>
        </w:rPr>
      </w:pPr>
    </w:p>
    <w:p w14:paraId="15C8FB5B" w14:textId="09F155C1" w:rsidR="00E632F5" w:rsidRPr="00D52770" w:rsidRDefault="00D52770" w:rsidP="00E632F5">
      <w:pPr>
        <w:pStyle w:val="paragraph"/>
        <w:spacing w:before="0" w:beforeAutospacing="0" w:after="0" w:afterAutospacing="0"/>
        <w:textAlignment w:val="baseline"/>
        <w:rPr>
          <w:rFonts w:asciiTheme="minorHAnsi" w:hAnsiTheme="minorHAnsi" w:cstheme="minorHAnsi"/>
          <w:b/>
          <w:bCs/>
          <w:sz w:val="20"/>
          <w:szCs w:val="20"/>
        </w:rPr>
      </w:pPr>
      <w:r w:rsidRPr="00D52770">
        <w:rPr>
          <w:rFonts w:asciiTheme="minorHAnsi" w:hAnsiTheme="minorHAnsi" w:cstheme="minorHAnsi"/>
          <w:b/>
          <w:bCs/>
          <w:sz w:val="20"/>
          <w:szCs w:val="20"/>
        </w:rPr>
        <w:t>Evaluation Plan</w:t>
      </w:r>
      <w:r>
        <w:rPr>
          <w:rFonts w:asciiTheme="minorHAnsi" w:hAnsiTheme="minorHAnsi" w:cstheme="minorHAnsi"/>
          <w:b/>
          <w:bCs/>
          <w:sz w:val="20"/>
          <w:szCs w:val="20"/>
        </w:rPr>
        <w:t>:</w:t>
      </w:r>
    </w:p>
    <w:p w14:paraId="1E7837C1" w14:textId="77777777" w:rsidR="00D52770" w:rsidRPr="0008599F" w:rsidRDefault="00D52770" w:rsidP="00E632F5">
      <w:pPr>
        <w:pStyle w:val="paragraph"/>
        <w:spacing w:before="0" w:beforeAutospacing="0" w:after="0" w:afterAutospacing="0"/>
        <w:textAlignment w:val="baseline"/>
        <w:rPr>
          <w:rFonts w:asciiTheme="minorHAnsi" w:hAnsiTheme="minorHAnsi" w:cstheme="minorHAnsi"/>
          <w:sz w:val="20"/>
          <w:szCs w:val="20"/>
        </w:rPr>
      </w:pPr>
    </w:p>
    <w:p w14:paraId="5A5F8C6D" w14:textId="77777777" w:rsidR="00E632F5" w:rsidRPr="0008599F" w:rsidRDefault="00E632F5" w:rsidP="00E632F5">
      <w:pPr>
        <w:pStyle w:val="paragraph"/>
        <w:numPr>
          <w:ilvl w:val="0"/>
          <w:numId w:val="2"/>
        </w:numPr>
        <w:spacing w:before="0" w:beforeAutospacing="0" w:after="0" w:afterAutospacing="0"/>
        <w:textAlignment w:val="baseline"/>
        <w:rPr>
          <w:rFonts w:asciiTheme="minorHAnsi" w:hAnsiTheme="minorHAnsi" w:cstheme="minorHAnsi"/>
          <w:sz w:val="20"/>
          <w:szCs w:val="20"/>
        </w:rPr>
      </w:pPr>
      <w:r w:rsidRPr="0008599F">
        <w:rPr>
          <w:rStyle w:val="normaltextrun"/>
          <w:rFonts w:asciiTheme="minorHAnsi" w:hAnsiTheme="minorHAnsi" w:cstheme="minorHAnsi"/>
          <w:sz w:val="20"/>
          <w:szCs w:val="20"/>
        </w:rPr>
        <w:t>Assess overall reach</w:t>
      </w:r>
      <w:r>
        <w:rPr>
          <w:rStyle w:val="normaltextrun"/>
          <w:rFonts w:asciiTheme="minorHAnsi" w:hAnsiTheme="minorHAnsi" w:cstheme="minorHAnsi"/>
          <w:sz w:val="20"/>
          <w:szCs w:val="20"/>
        </w:rPr>
        <w:t xml:space="preserve"> and </w:t>
      </w:r>
      <w:r w:rsidRPr="0008599F">
        <w:rPr>
          <w:rStyle w:val="normaltextrun"/>
          <w:rFonts w:asciiTheme="minorHAnsi" w:hAnsiTheme="minorHAnsi" w:cstheme="minorHAnsi"/>
          <w:sz w:val="20"/>
          <w:szCs w:val="20"/>
        </w:rPr>
        <w:t>effectiveness of mainstreaming germline testing compared to GTS and traditional workflows</w:t>
      </w:r>
      <w:r>
        <w:rPr>
          <w:rStyle w:val="normaltextrun"/>
          <w:rFonts w:asciiTheme="minorHAnsi" w:hAnsiTheme="minorHAnsi" w:cstheme="minorHAnsi"/>
          <w:sz w:val="20"/>
          <w:szCs w:val="20"/>
        </w:rPr>
        <w:t xml:space="preserve"> using the following metrics:</w:t>
      </w:r>
    </w:p>
    <w:p w14:paraId="1E9B1E8C" w14:textId="77777777" w:rsidR="00E632F5" w:rsidRPr="0008599F" w:rsidRDefault="00E632F5" w:rsidP="00E632F5">
      <w:pPr>
        <w:pStyle w:val="paragraph"/>
        <w:numPr>
          <w:ilvl w:val="0"/>
          <w:numId w:val="1"/>
        </w:numPr>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Percent of eligible patients for whom testing is ordered</w:t>
      </w:r>
      <w:r w:rsidRPr="0008599F">
        <w:rPr>
          <w:rStyle w:val="eop"/>
          <w:rFonts w:asciiTheme="minorHAnsi" w:hAnsiTheme="minorHAnsi" w:cstheme="minorHAnsi"/>
          <w:sz w:val="20"/>
          <w:szCs w:val="20"/>
        </w:rPr>
        <w:t> </w:t>
      </w:r>
    </w:p>
    <w:p w14:paraId="3FEF9862" w14:textId="77777777" w:rsidR="00E632F5" w:rsidRPr="0008599F" w:rsidRDefault="00E632F5" w:rsidP="00E632F5">
      <w:pPr>
        <w:pStyle w:val="paragraph"/>
        <w:numPr>
          <w:ilvl w:val="0"/>
          <w:numId w:val="1"/>
        </w:numPr>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Percent of eligible patients who complete genetic testing</w:t>
      </w:r>
      <w:r w:rsidRPr="0008599F">
        <w:rPr>
          <w:rStyle w:val="eop"/>
          <w:rFonts w:asciiTheme="minorHAnsi" w:hAnsiTheme="minorHAnsi" w:cstheme="minorHAnsi"/>
          <w:sz w:val="20"/>
          <w:szCs w:val="20"/>
        </w:rPr>
        <w:t> </w:t>
      </w:r>
    </w:p>
    <w:p w14:paraId="65B5B1EE" w14:textId="77777777" w:rsidR="00E632F5" w:rsidRPr="0008599F" w:rsidRDefault="00E632F5" w:rsidP="00E632F5">
      <w:pPr>
        <w:pStyle w:val="paragraph"/>
        <w:numPr>
          <w:ilvl w:val="0"/>
          <w:numId w:val="1"/>
        </w:numPr>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Reasons for workflow attrition for those patients who do not complete testing</w:t>
      </w:r>
      <w:r w:rsidRPr="0008599F">
        <w:rPr>
          <w:rStyle w:val="eop"/>
          <w:rFonts w:asciiTheme="minorHAnsi" w:hAnsiTheme="minorHAnsi" w:cstheme="minorHAnsi"/>
          <w:sz w:val="20"/>
          <w:szCs w:val="20"/>
        </w:rPr>
        <w:t> </w:t>
      </w:r>
    </w:p>
    <w:p w14:paraId="0677D87F" w14:textId="77777777" w:rsidR="00E632F5" w:rsidRDefault="00E632F5" w:rsidP="00E632F5">
      <w:pPr>
        <w:pStyle w:val="paragraph"/>
        <w:numPr>
          <w:ilvl w:val="0"/>
          <w:numId w:val="1"/>
        </w:numPr>
        <w:spacing w:before="0" w:beforeAutospacing="0" w:after="0" w:afterAutospacing="0"/>
        <w:textAlignment w:val="baseline"/>
        <w:rPr>
          <w:rStyle w:val="eop"/>
          <w:rFonts w:asciiTheme="minorHAnsi" w:hAnsiTheme="minorHAnsi" w:cstheme="minorHAnsi"/>
          <w:sz w:val="20"/>
          <w:szCs w:val="20"/>
        </w:rPr>
      </w:pPr>
      <w:r>
        <w:rPr>
          <w:rStyle w:val="normaltextrun"/>
          <w:rFonts w:asciiTheme="minorHAnsi" w:hAnsiTheme="minorHAnsi" w:cstheme="minorHAnsi"/>
          <w:sz w:val="20"/>
          <w:szCs w:val="20"/>
        </w:rPr>
        <w:t>T</w:t>
      </w:r>
      <w:r w:rsidRPr="0008599F">
        <w:rPr>
          <w:rStyle w:val="normaltextrun"/>
          <w:rFonts w:asciiTheme="minorHAnsi" w:hAnsiTheme="minorHAnsi" w:cstheme="minorHAnsi"/>
          <w:sz w:val="20"/>
          <w:szCs w:val="20"/>
        </w:rPr>
        <w:t>urnaround times from placement of order/referral to release of results</w:t>
      </w:r>
      <w:r w:rsidRPr="0008599F">
        <w:rPr>
          <w:rStyle w:val="eop"/>
          <w:rFonts w:asciiTheme="minorHAnsi" w:hAnsiTheme="minorHAnsi" w:cstheme="minorHAnsi"/>
          <w:sz w:val="20"/>
          <w:szCs w:val="20"/>
        </w:rPr>
        <w:t> </w:t>
      </w:r>
    </w:p>
    <w:p w14:paraId="3EB93C3B" w14:textId="77777777" w:rsidR="00E632F5" w:rsidRDefault="00E632F5" w:rsidP="00E632F5">
      <w:pPr>
        <w:pStyle w:val="paragraph"/>
        <w:numPr>
          <w:ilvl w:val="0"/>
          <w:numId w:val="3"/>
        </w:numPr>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Assess</w:t>
      </w:r>
      <w:r w:rsidRPr="00E95B2B">
        <w:rPr>
          <w:rStyle w:val="normaltextrun"/>
          <w:rFonts w:asciiTheme="minorHAnsi" w:hAnsiTheme="minorHAnsi" w:cstheme="minorHAnsi"/>
          <w:sz w:val="20"/>
          <w:szCs w:val="20"/>
        </w:rPr>
        <w:t xml:space="preserve"> equitableness of mainstreaming workflow on an ongoing basis by </w:t>
      </w:r>
      <w:r>
        <w:rPr>
          <w:rStyle w:val="normaltextrun"/>
          <w:rFonts w:asciiTheme="minorHAnsi" w:hAnsiTheme="minorHAnsi" w:cstheme="minorHAnsi"/>
          <w:sz w:val="20"/>
          <w:szCs w:val="20"/>
        </w:rPr>
        <w:t xml:space="preserve">evaluating metrics above across </w:t>
      </w:r>
      <w:r w:rsidRPr="00E95B2B">
        <w:rPr>
          <w:rStyle w:val="normaltextrun"/>
          <w:rFonts w:asciiTheme="minorHAnsi" w:hAnsiTheme="minorHAnsi" w:cstheme="minorHAnsi"/>
          <w:sz w:val="20"/>
          <w:szCs w:val="20"/>
        </w:rPr>
        <w:t xml:space="preserve">patient characteristics including race, ethnicity, age, gender, insurance, primary language, zip code, neighborhood deprivation index (NDI), and distance to care. </w:t>
      </w:r>
    </w:p>
    <w:p w14:paraId="634870D5" w14:textId="77777777" w:rsidR="00E632F5" w:rsidRDefault="00E632F5" w:rsidP="00E632F5">
      <w:pPr>
        <w:pStyle w:val="paragraph"/>
        <w:numPr>
          <w:ilvl w:val="0"/>
          <w:numId w:val="3"/>
        </w:numPr>
        <w:spacing w:before="0" w:beforeAutospacing="0" w:after="0" w:afterAutospacing="0"/>
        <w:textAlignment w:val="baseline"/>
        <w:rPr>
          <w:rStyle w:val="eop"/>
          <w:rFonts w:asciiTheme="minorHAnsi" w:hAnsiTheme="minorHAnsi" w:cstheme="minorHAnsi"/>
          <w:sz w:val="20"/>
          <w:szCs w:val="20"/>
        </w:rPr>
      </w:pPr>
      <w:r w:rsidRPr="00554509">
        <w:rPr>
          <w:rStyle w:val="normaltextrun"/>
          <w:rFonts w:asciiTheme="minorHAnsi" w:hAnsiTheme="minorHAnsi" w:cstheme="minorHAnsi"/>
          <w:sz w:val="20"/>
          <w:szCs w:val="20"/>
        </w:rPr>
        <w:t>Assess provider adoption of mainstream workflows by examining provider smartset ordering behavior compared to past and current referrals to genetics.</w:t>
      </w:r>
      <w:r>
        <w:rPr>
          <w:rStyle w:val="normaltextrun"/>
          <w:rFonts w:asciiTheme="minorHAnsi" w:hAnsiTheme="minorHAnsi" w:cstheme="minorHAnsi"/>
          <w:sz w:val="20"/>
          <w:szCs w:val="20"/>
        </w:rPr>
        <w:t xml:space="preserve">  P</w:t>
      </w:r>
      <w:r w:rsidRPr="00554509">
        <w:rPr>
          <w:rStyle w:val="normaltextrun"/>
          <w:rFonts w:asciiTheme="minorHAnsi" w:hAnsiTheme="minorHAnsi" w:cstheme="minorHAnsi"/>
          <w:sz w:val="20"/>
          <w:szCs w:val="20"/>
        </w:rPr>
        <w:t>rovider satisfaction will be assessed qualitatively by means of surveys. Data on number of providers that engage with the workflow will be evaluated on an ongoing basis in conjunction with each educational intervention (team meetings, videos, deployment of department champions). “Late adopters” will be surveyed to identify barriers to adoption. Where possible, barriers will be addressed.</w:t>
      </w:r>
      <w:r w:rsidRPr="00554509">
        <w:rPr>
          <w:rStyle w:val="eop"/>
          <w:rFonts w:asciiTheme="minorHAnsi" w:hAnsiTheme="minorHAnsi" w:cstheme="minorHAnsi"/>
          <w:sz w:val="20"/>
          <w:szCs w:val="20"/>
        </w:rPr>
        <w:t> </w:t>
      </w:r>
      <w:r w:rsidRPr="00E24720">
        <w:rPr>
          <w:rStyle w:val="eop"/>
          <w:rFonts w:asciiTheme="minorHAnsi" w:hAnsiTheme="minorHAnsi" w:cstheme="minorHAnsi"/>
          <w:sz w:val="20"/>
          <w:szCs w:val="20"/>
        </w:rPr>
        <w:t> </w:t>
      </w:r>
    </w:p>
    <w:p w14:paraId="2FF6486B" w14:textId="75A66558" w:rsidR="00D52770" w:rsidRPr="00D52770" w:rsidRDefault="00D52770" w:rsidP="00D52770">
      <w:pPr>
        <w:pStyle w:val="paragraph"/>
        <w:numPr>
          <w:ilvl w:val="0"/>
          <w:numId w:val="3"/>
        </w:numPr>
        <w:spacing w:after="0"/>
        <w:textAlignment w:val="baseline"/>
        <w:rPr>
          <w:rFonts w:asciiTheme="minorHAnsi" w:hAnsiTheme="minorHAnsi" w:cstheme="minorHAnsi"/>
          <w:sz w:val="20"/>
          <w:szCs w:val="20"/>
        </w:rPr>
      </w:pPr>
      <w:r>
        <w:rPr>
          <w:rFonts w:asciiTheme="minorHAnsi" w:hAnsiTheme="minorHAnsi" w:cstheme="minorHAnsi"/>
          <w:sz w:val="20"/>
          <w:szCs w:val="20"/>
        </w:rPr>
        <w:t>Assess ongoing uptake to p</w:t>
      </w:r>
      <w:r w:rsidRPr="00D52770">
        <w:rPr>
          <w:rFonts w:asciiTheme="minorHAnsi" w:hAnsiTheme="minorHAnsi" w:cstheme="minorHAnsi"/>
          <w:sz w:val="20"/>
          <w:szCs w:val="20"/>
        </w:rPr>
        <w:t xml:space="preserve">romote maintenance of mainstreaming workflow. </w:t>
      </w:r>
    </w:p>
    <w:p w14:paraId="16450B50" w14:textId="77777777" w:rsidR="00D52770" w:rsidRPr="00D52770" w:rsidRDefault="00D52770" w:rsidP="00D52770">
      <w:pPr>
        <w:pStyle w:val="paragraph"/>
        <w:numPr>
          <w:ilvl w:val="1"/>
          <w:numId w:val="3"/>
        </w:numPr>
        <w:spacing w:after="0"/>
        <w:textAlignment w:val="baseline"/>
        <w:rPr>
          <w:rFonts w:asciiTheme="minorHAnsi" w:hAnsiTheme="minorHAnsi" w:cstheme="minorHAnsi"/>
          <w:sz w:val="20"/>
          <w:szCs w:val="20"/>
        </w:rPr>
      </w:pPr>
      <w:r w:rsidRPr="00D52770">
        <w:rPr>
          <w:rFonts w:asciiTheme="minorHAnsi" w:hAnsiTheme="minorHAnsi" w:cstheme="minorHAnsi"/>
          <w:sz w:val="20"/>
          <w:szCs w:val="20"/>
        </w:rPr>
        <w:t xml:space="preserve">Assess the continued use of the traditional pre-test genetic counseling referral by specialty. Compare to referral rates for pre-test counseling prior to mainstreaming.  </w:t>
      </w:r>
    </w:p>
    <w:p w14:paraId="71CFB8C0" w14:textId="77777777" w:rsidR="00D52770" w:rsidRPr="00D52770" w:rsidRDefault="00D52770" w:rsidP="00D52770">
      <w:pPr>
        <w:pStyle w:val="paragraph"/>
        <w:numPr>
          <w:ilvl w:val="1"/>
          <w:numId w:val="3"/>
        </w:numPr>
        <w:spacing w:after="0"/>
        <w:textAlignment w:val="baseline"/>
        <w:rPr>
          <w:rFonts w:asciiTheme="minorHAnsi" w:hAnsiTheme="minorHAnsi" w:cstheme="minorHAnsi"/>
          <w:sz w:val="20"/>
          <w:szCs w:val="20"/>
        </w:rPr>
      </w:pPr>
      <w:r w:rsidRPr="00D52770">
        <w:rPr>
          <w:rFonts w:asciiTheme="minorHAnsi" w:hAnsiTheme="minorHAnsi" w:cstheme="minorHAnsi"/>
          <w:sz w:val="20"/>
          <w:szCs w:val="20"/>
        </w:rPr>
        <w:t xml:space="preserve">Every three months after initial rollout, assess frequency of smartset orders compared to referrals for pre-test counseling for ovarian, breast, and advanced prostate cancer patients </w:t>
      </w:r>
    </w:p>
    <w:p w14:paraId="0F37D5FA" w14:textId="77777777" w:rsidR="00D52770" w:rsidRDefault="00D52770" w:rsidP="00D52770">
      <w:pPr>
        <w:pStyle w:val="paragraph"/>
        <w:numPr>
          <w:ilvl w:val="1"/>
          <w:numId w:val="3"/>
        </w:numPr>
        <w:spacing w:after="0"/>
        <w:textAlignment w:val="baseline"/>
        <w:rPr>
          <w:rFonts w:asciiTheme="minorHAnsi" w:hAnsiTheme="minorHAnsi" w:cstheme="minorHAnsi"/>
          <w:sz w:val="20"/>
          <w:szCs w:val="20"/>
        </w:rPr>
      </w:pPr>
      <w:r w:rsidRPr="00D52770">
        <w:rPr>
          <w:rFonts w:asciiTheme="minorHAnsi" w:hAnsiTheme="minorHAnsi" w:cstheme="minorHAnsi"/>
          <w:sz w:val="20"/>
          <w:szCs w:val="20"/>
        </w:rPr>
        <w:t xml:space="preserve">Identify providers who “revert” to traditional workflow and assess barriers or sources of dissatisfaction with mainstreaming workflow </w:t>
      </w:r>
    </w:p>
    <w:p w14:paraId="6B902ACF" w14:textId="77777777" w:rsidR="00D52770" w:rsidRDefault="00E632F5" w:rsidP="00D52770">
      <w:pPr>
        <w:pStyle w:val="paragraph"/>
        <w:numPr>
          <w:ilvl w:val="0"/>
          <w:numId w:val="3"/>
        </w:numPr>
        <w:spacing w:after="0"/>
        <w:textAlignment w:val="baseline"/>
        <w:rPr>
          <w:rStyle w:val="eop"/>
          <w:rFonts w:asciiTheme="minorHAnsi" w:hAnsiTheme="minorHAnsi" w:cstheme="minorHAnsi"/>
          <w:sz w:val="20"/>
          <w:szCs w:val="20"/>
        </w:rPr>
      </w:pPr>
      <w:r w:rsidRPr="00D52770">
        <w:rPr>
          <w:rStyle w:val="normaltextrun"/>
          <w:rFonts w:asciiTheme="minorHAnsi" w:hAnsiTheme="minorHAnsi" w:cstheme="minorHAnsi"/>
          <w:sz w:val="20"/>
          <w:szCs w:val="20"/>
        </w:rPr>
        <w:t>Assess impact of mainstreaming workflow on order volume of in-house CCGL germline genetic test.</w:t>
      </w:r>
    </w:p>
    <w:p w14:paraId="5E0BE0D4" w14:textId="51DECDF6" w:rsidR="00D52770" w:rsidRPr="00D52770" w:rsidRDefault="00D52770" w:rsidP="00D52770">
      <w:pPr>
        <w:pStyle w:val="paragraph"/>
        <w:numPr>
          <w:ilvl w:val="1"/>
          <w:numId w:val="3"/>
        </w:numPr>
        <w:spacing w:after="0"/>
        <w:textAlignment w:val="baseline"/>
        <w:rPr>
          <w:rFonts w:asciiTheme="minorHAnsi" w:hAnsiTheme="minorHAnsi" w:cstheme="minorHAnsi"/>
          <w:sz w:val="20"/>
          <w:szCs w:val="20"/>
        </w:rPr>
      </w:pPr>
      <w:r w:rsidRPr="00D52770">
        <w:rPr>
          <w:rFonts w:asciiTheme="minorHAnsi" w:hAnsiTheme="minorHAnsi" w:cstheme="minorHAnsi"/>
          <w:sz w:val="20"/>
          <w:szCs w:val="20"/>
        </w:rPr>
        <w:t>Examine trends in CCGL germline genetic test orders over time, including turn-around time.</w:t>
      </w:r>
    </w:p>
    <w:p w14:paraId="4B52D4F2" w14:textId="77777777" w:rsidR="00E632F5" w:rsidRDefault="00E632F5"/>
    <w:sectPr w:rsidR="00E63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FF9"/>
    <w:multiLevelType w:val="hybridMultilevel"/>
    <w:tmpl w:val="7B363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C0258A"/>
    <w:multiLevelType w:val="hybridMultilevel"/>
    <w:tmpl w:val="D174F6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6B1660"/>
    <w:multiLevelType w:val="multilevel"/>
    <w:tmpl w:val="D6F054C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68850299"/>
    <w:multiLevelType w:val="hybridMultilevel"/>
    <w:tmpl w:val="974237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90414466">
    <w:abstractNumId w:val="3"/>
  </w:num>
  <w:num w:numId="2" w16cid:durableId="400297633">
    <w:abstractNumId w:val="2"/>
  </w:num>
  <w:num w:numId="3" w16cid:durableId="142890094">
    <w:abstractNumId w:val="1"/>
  </w:num>
  <w:num w:numId="4" w16cid:durableId="45876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F5"/>
    <w:rsid w:val="00D52770"/>
    <w:rsid w:val="00E6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B449"/>
  <w15:chartTrackingRefBased/>
  <w15:docId w15:val="{86EA25C9-7651-4691-8EBF-689B9F97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32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632F5"/>
  </w:style>
  <w:style w:type="character" w:customStyle="1" w:styleId="eop">
    <w:name w:val="eop"/>
    <w:basedOn w:val="DefaultParagraphFont"/>
    <w:rsid w:val="00E6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95858">
      <w:bodyDiv w:val="1"/>
      <w:marLeft w:val="0"/>
      <w:marRight w:val="0"/>
      <w:marTop w:val="0"/>
      <w:marBottom w:val="0"/>
      <w:divBdr>
        <w:top w:val="none" w:sz="0" w:space="0" w:color="auto"/>
        <w:left w:val="none" w:sz="0" w:space="0" w:color="auto"/>
        <w:bottom w:val="none" w:sz="0" w:space="0" w:color="auto"/>
        <w:right w:val="none" w:sz="0" w:space="0" w:color="auto"/>
      </w:divBdr>
      <w:divsChild>
        <w:div w:id="507408323">
          <w:marLeft w:val="0"/>
          <w:marRight w:val="0"/>
          <w:marTop w:val="0"/>
          <w:marBottom w:val="0"/>
          <w:divBdr>
            <w:top w:val="none" w:sz="0" w:space="0" w:color="auto"/>
            <w:left w:val="none" w:sz="0" w:space="0" w:color="auto"/>
            <w:bottom w:val="none" w:sz="0" w:space="0" w:color="auto"/>
            <w:right w:val="none" w:sz="0" w:space="0" w:color="auto"/>
          </w:divBdr>
        </w:div>
        <w:div w:id="1479541663">
          <w:marLeft w:val="0"/>
          <w:marRight w:val="0"/>
          <w:marTop w:val="0"/>
          <w:marBottom w:val="0"/>
          <w:divBdr>
            <w:top w:val="none" w:sz="0" w:space="0" w:color="auto"/>
            <w:left w:val="none" w:sz="0" w:space="0" w:color="auto"/>
            <w:bottom w:val="none" w:sz="0" w:space="0" w:color="auto"/>
            <w:right w:val="none" w:sz="0" w:space="0" w:color="auto"/>
          </w:divBdr>
        </w:div>
        <w:div w:id="535964557">
          <w:marLeft w:val="0"/>
          <w:marRight w:val="0"/>
          <w:marTop w:val="0"/>
          <w:marBottom w:val="0"/>
          <w:divBdr>
            <w:top w:val="none" w:sz="0" w:space="0" w:color="auto"/>
            <w:left w:val="none" w:sz="0" w:space="0" w:color="auto"/>
            <w:bottom w:val="none" w:sz="0" w:space="0" w:color="auto"/>
            <w:right w:val="none" w:sz="0" w:space="0" w:color="auto"/>
          </w:divBdr>
        </w:div>
        <w:div w:id="16509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52367AE689248AFFD0091572BDB88" ma:contentTypeVersion="14" ma:contentTypeDescription="Create a new document." ma:contentTypeScope="" ma:versionID="d2acb51482cb347dba203f6158b160e9">
  <xsd:schema xmlns:xsd="http://www.w3.org/2001/XMLSchema" xmlns:xs="http://www.w3.org/2001/XMLSchema" xmlns:p="http://schemas.microsoft.com/office/2006/metadata/properties" xmlns:ns3="c5d47b74-024e-4158-89e7-7860ce05c586" xmlns:ns4="521c2605-8e35-4fbe-8dc2-4112a269f1c5" targetNamespace="http://schemas.microsoft.com/office/2006/metadata/properties" ma:root="true" ma:fieldsID="1a9a1bd16a6ec1cdef4ba20933be4f49" ns3:_="" ns4:_="">
    <xsd:import namespace="c5d47b74-024e-4158-89e7-7860ce05c586"/>
    <xsd:import namespace="521c2605-8e35-4fbe-8dc2-4112a269f1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47b74-024e-4158-89e7-7860ce05c5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c2605-8e35-4fbe-8dc2-4112a269f1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1c2605-8e35-4fbe-8dc2-4112a269f1c5" xsi:nil="true"/>
  </documentManagement>
</p:properties>
</file>

<file path=customXml/itemProps1.xml><?xml version="1.0" encoding="utf-8"?>
<ds:datastoreItem xmlns:ds="http://schemas.openxmlformats.org/officeDocument/2006/customXml" ds:itemID="{8F3E1371-589D-44DE-B0EF-9510BA245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47b74-024e-4158-89e7-7860ce05c586"/>
    <ds:schemaRef ds:uri="521c2605-8e35-4fbe-8dc2-4112a269f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8A1DB-22F9-421E-B95E-683D459019AD}">
  <ds:schemaRefs>
    <ds:schemaRef ds:uri="http://schemas.microsoft.com/sharepoint/v3/contenttype/forms"/>
  </ds:schemaRefs>
</ds:datastoreItem>
</file>

<file path=customXml/itemProps3.xml><?xml version="1.0" encoding="utf-8"?>
<ds:datastoreItem xmlns:ds="http://schemas.openxmlformats.org/officeDocument/2006/customXml" ds:itemID="{AA22F602-913A-47DA-A339-488201545D56}">
  <ds:schemaRefs>
    <ds:schemaRef ds:uri="http://schemas.microsoft.com/office/2006/metadata/properties"/>
    <ds:schemaRef ds:uri="http://purl.org/dc/terms/"/>
    <ds:schemaRef ds:uri="c5d47b74-024e-4158-89e7-7860ce05c586"/>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21c2605-8e35-4fbe-8dc2-4112a269f1c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Kelly</dc:creator>
  <cp:keywords/>
  <dc:description/>
  <cp:lastModifiedBy>Gordon, Kelly</cp:lastModifiedBy>
  <cp:revision>1</cp:revision>
  <dcterms:created xsi:type="dcterms:W3CDTF">2024-03-01T21:43:00Z</dcterms:created>
  <dcterms:modified xsi:type="dcterms:W3CDTF">2024-03-01T23:13:00Z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0x0101001BE52367AE689248AFFD0091572BDB88</vt:lpwstr>
  </property>
</Properties>
</file>