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EBEA0" w14:textId="77777777" w:rsidR="001A3645" w:rsidRPr="00645772" w:rsidRDefault="001A3645" w:rsidP="001A3645">
      <w:pPr>
        <w:spacing w:before="100" w:beforeAutospacing="1" w:after="100" w:afterAutospacing="1"/>
        <w:rPr>
          <w:rFonts w:ascii="Times New Roman" w:eastAsia="Times New Roman" w:hAnsi="Times New Roman" w:cs="Times New Roman"/>
          <w:kern w:val="0"/>
          <w14:ligatures w14:val="none"/>
        </w:rPr>
      </w:pPr>
      <w:r w:rsidRPr="00645772">
        <w:rPr>
          <w:rFonts w:ascii="Times New Roman" w:eastAsia="Times New Roman" w:hAnsi="Times New Roman" w:cs="Times New Roman"/>
          <w:kern w:val="0"/>
          <w14:ligatures w14:val="none"/>
        </w:rPr>
        <w:t>REFERENCES</w:t>
      </w:r>
    </w:p>
    <w:p w14:paraId="5CE3C4D5" w14:textId="77777777" w:rsidR="001A3645" w:rsidRPr="00645772" w:rsidRDefault="001A3645" w:rsidP="001A3645">
      <w:pPr>
        <w:spacing w:before="100" w:beforeAutospacing="1" w:after="100" w:afterAutospacing="1"/>
        <w:rPr>
          <w:rFonts w:ascii="Times New Roman" w:eastAsia="Times New Roman" w:hAnsi="Times New Roman" w:cs="Times New Roman"/>
          <w:kern w:val="0"/>
          <w14:ligatures w14:val="none"/>
        </w:rPr>
      </w:pPr>
      <w:r w:rsidRPr="00645772">
        <w:rPr>
          <w:rFonts w:ascii="Times New Roman" w:eastAsia="Times New Roman" w:hAnsi="Times New Roman" w:cs="Times New Roman"/>
          <w:kern w:val="0"/>
          <w14:ligatures w14:val="none"/>
        </w:rPr>
        <w:t>1.        Dupont M, Gacouin A. Survival of Patients With Bronchiectasis After the First ICU Stay for Respiratory Failure *. Published online 2004:1815-1820. doi:10.1378/chest.125.5.1815</w:t>
      </w:r>
    </w:p>
    <w:p w14:paraId="29030EE0" w14:textId="77777777" w:rsidR="001A3645" w:rsidRPr="00645772" w:rsidRDefault="001A3645" w:rsidP="001A3645">
      <w:pPr>
        <w:spacing w:before="100" w:beforeAutospacing="1" w:after="100" w:afterAutospacing="1"/>
        <w:rPr>
          <w:rFonts w:ascii="Times New Roman" w:eastAsia="Times New Roman" w:hAnsi="Times New Roman" w:cs="Times New Roman"/>
          <w:kern w:val="0"/>
          <w14:ligatures w14:val="none"/>
        </w:rPr>
      </w:pPr>
      <w:r w:rsidRPr="00645772">
        <w:rPr>
          <w:rFonts w:ascii="Times New Roman" w:eastAsia="Times New Roman" w:hAnsi="Times New Roman" w:cs="Times New Roman"/>
          <w:kern w:val="0"/>
          <w14:ligatures w14:val="none"/>
        </w:rPr>
        <w:t xml:space="preserve">2.        Keir HR, Chalmers JD. Pathophysiology of Bronchiectasis. </w:t>
      </w:r>
      <w:r w:rsidRPr="00645772">
        <w:rPr>
          <w:rFonts w:ascii="Times New Roman" w:eastAsia="Times New Roman" w:hAnsi="Times New Roman" w:cs="Times New Roman"/>
          <w:i/>
          <w:iCs/>
          <w:kern w:val="0"/>
          <w14:ligatures w14:val="none"/>
        </w:rPr>
        <w:t>Semin Respir Crit Care Med</w:t>
      </w:r>
      <w:r w:rsidRPr="00645772">
        <w:rPr>
          <w:rFonts w:ascii="Times New Roman" w:eastAsia="Times New Roman" w:hAnsi="Times New Roman" w:cs="Times New Roman"/>
          <w:kern w:val="0"/>
          <w14:ligatures w14:val="none"/>
        </w:rPr>
        <w:t>. 2021;42(4):499-512. doi:10.1055/s-0041-1730891</w:t>
      </w:r>
    </w:p>
    <w:p w14:paraId="755E65A3" w14:textId="77777777" w:rsidR="001A3645" w:rsidRPr="00645772" w:rsidRDefault="001A3645" w:rsidP="001A3645">
      <w:pPr>
        <w:spacing w:before="100" w:beforeAutospacing="1" w:after="100" w:afterAutospacing="1"/>
        <w:rPr>
          <w:rFonts w:ascii="Times New Roman" w:eastAsia="Times New Roman" w:hAnsi="Times New Roman" w:cs="Times New Roman"/>
          <w:kern w:val="0"/>
          <w14:ligatures w14:val="none"/>
        </w:rPr>
      </w:pPr>
      <w:r w:rsidRPr="00645772">
        <w:rPr>
          <w:rFonts w:ascii="Times New Roman" w:eastAsia="Times New Roman" w:hAnsi="Times New Roman" w:cs="Times New Roman"/>
          <w:kern w:val="0"/>
          <w14:ligatures w14:val="none"/>
        </w:rPr>
        <w:t xml:space="preserve">3.        Aksamit TR, O’Donnell AE, Barker A, et al. Adult Patients With Bronchiectasis A First Look at the US Bronchiectasis Research Registry. </w:t>
      </w:r>
      <w:r w:rsidRPr="00645772">
        <w:rPr>
          <w:rFonts w:ascii="Times New Roman" w:eastAsia="Times New Roman" w:hAnsi="Times New Roman" w:cs="Times New Roman"/>
          <w:i/>
          <w:iCs/>
          <w:kern w:val="0"/>
          <w14:ligatures w14:val="none"/>
        </w:rPr>
        <w:t>Chest</w:t>
      </w:r>
      <w:r w:rsidRPr="00645772">
        <w:rPr>
          <w:rFonts w:ascii="Times New Roman" w:eastAsia="Times New Roman" w:hAnsi="Times New Roman" w:cs="Times New Roman"/>
          <w:kern w:val="0"/>
          <w14:ligatures w14:val="none"/>
        </w:rPr>
        <w:t>. 2017;151:982-992. doi:10.1016/j.chest.2016.10.055</w:t>
      </w:r>
    </w:p>
    <w:p w14:paraId="416E1C3F" w14:textId="77777777" w:rsidR="001A3645" w:rsidRPr="00645772" w:rsidRDefault="001A3645" w:rsidP="001A3645">
      <w:pPr>
        <w:spacing w:before="100" w:beforeAutospacing="1" w:after="100" w:afterAutospacing="1"/>
        <w:rPr>
          <w:rFonts w:ascii="Times New Roman" w:eastAsia="Times New Roman" w:hAnsi="Times New Roman" w:cs="Times New Roman"/>
          <w:kern w:val="0"/>
          <w14:ligatures w14:val="none"/>
        </w:rPr>
      </w:pPr>
      <w:r w:rsidRPr="00645772">
        <w:rPr>
          <w:rFonts w:ascii="Times New Roman" w:eastAsia="Times New Roman" w:hAnsi="Times New Roman" w:cs="Times New Roman"/>
          <w:kern w:val="0"/>
          <w14:ligatures w14:val="none"/>
        </w:rPr>
        <w:t xml:space="preserve">4.        Chandrasekaran R, Mac Aogáin M, Chalmers JD, Elborn SJ, Chotirmall SH. Geographic variation in the aetiology, epidemiology and microbiology of bronchiectasis. </w:t>
      </w:r>
      <w:r w:rsidRPr="00645772">
        <w:rPr>
          <w:rFonts w:ascii="Times New Roman" w:eastAsia="Times New Roman" w:hAnsi="Times New Roman" w:cs="Times New Roman"/>
          <w:i/>
          <w:iCs/>
          <w:kern w:val="0"/>
          <w14:ligatures w14:val="none"/>
        </w:rPr>
        <w:t>BMC Pulm Med</w:t>
      </w:r>
      <w:r w:rsidRPr="00645772">
        <w:rPr>
          <w:rFonts w:ascii="Times New Roman" w:eastAsia="Times New Roman" w:hAnsi="Times New Roman" w:cs="Times New Roman"/>
          <w:kern w:val="0"/>
          <w14:ligatures w14:val="none"/>
        </w:rPr>
        <w:t>. 2018;18(1). doi:10.1186/s12890-018-0638-0</w:t>
      </w:r>
    </w:p>
    <w:p w14:paraId="383E6472" w14:textId="77777777" w:rsidR="001A3645" w:rsidRPr="00645772" w:rsidRDefault="001A3645" w:rsidP="001A3645">
      <w:pPr>
        <w:spacing w:before="100" w:beforeAutospacing="1" w:after="100" w:afterAutospacing="1"/>
        <w:rPr>
          <w:rFonts w:ascii="Times New Roman" w:eastAsia="Times New Roman" w:hAnsi="Times New Roman" w:cs="Times New Roman"/>
          <w:kern w:val="0"/>
          <w14:ligatures w14:val="none"/>
        </w:rPr>
      </w:pPr>
      <w:r w:rsidRPr="00645772">
        <w:rPr>
          <w:rFonts w:ascii="Times New Roman" w:eastAsia="Times New Roman" w:hAnsi="Times New Roman" w:cs="Times New Roman"/>
          <w:kern w:val="0"/>
          <w14:ligatures w14:val="none"/>
        </w:rPr>
        <w:t xml:space="preserve">5.        Cole PJ. </w:t>
      </w:r>
      <w:r w:rsidRPr="00645772">
        <w:rPr>
          <w:rFonts w:ascii="Times New Roman" w:eastAsia="Times New Roman" w:hAnsi="Times New Roman" w:cs="Times New Roman"/>
          <w:i/>
          <w:iCs/>
          <w:kern w:val="0"/>
          <w14:ligatures w14:val="none"/>
        </w:rPr>
        <w:t>Inflammation: A Two-Edged Sword-the Model of Bronchiectasis</w:t>
      </w:r>
      <w:r w:rsidRPr="00645772">
        <w:rPr>
          <w:rFonts w:ascii="Times New Roman" w:eastAsia="Times New Roman" w:hAnsi="Times New Roman" w:cs="Times New Roman"/>
          <w:kern w:val="0"/>
          <w14:ligatures w14:val="none"/>
        </w:rPr>
        <w:t>.; 1986.</w:t>
      </w:r>
    </w:p>
    <w:p w14:paraId="4CA02ECC" w14:textId="77777777" w:rsidR="001A3645" w:rsidRPr="00645772" w:rsidRDefault="001A3645" w:rsidP="001A3645">
      <w:pPr>
        <w:spacing w:before="100" w:beforeAutospacing="1" w:after="100" w:afterAutospacing="1"/>
        <w:rPr>
          <w:rFonts w:ascii="Times New Roman" w:eastAsia="Times New Roman" w:hAnsi="Times New Roman" w:cs="Times New Roman"/>
          <w:kern w:val="0"/>
          <w14:ligatures w14:val="none"/>
        </w:rPr>
      </w:pPr>
      <w:r w:rsidRPr="00645772">
        <w:rPr>
          <w:rFonts w:ascii="Times New Roman" w:eastAsia="Times New Roman" w:hAnsi="Times New Roman" w:cs="Times New Roman"/>
          <w:kern w:val="0"/>
          <w:lang w:val="da-DK"/>
          <w14:ligatures w14:val="none"/>
        </w:rPr>
        <w:t xml:space="preserve">6.        Hill AT, Sullivan AL, Chalmers JD, et al. </w:t>
      </w:r>
      <w:r w:rsidRPr="00645772">
        <w:rPr>
          <w:rFonts w:ascii="Times New Roman" w:eastAsia="Times New Roman" w:hAnsi="Times New Roman" w:cs="Times New Roman"/>
          <w:kern w:val="0"/>
          <w14:ligatures w14:val="none"/>
        </w:rPr>
        <w:t xml:space="preserve">British thoracic society guideline for bronchiectasis in adults. </w:t>
      </w:r>
      <w:r w:rsidRPr="00645772">
        <w:rPr>
          <w:rFonts w:ascii="Times New Roman" w:eastAsia="Times New Roman" w:hAnsi="Times New Roman" w:cs="Times New Roman"/>
          <w:i/>
          <w:iCs/>
          <w:kern w:val="0"/>
          <w14:ligatures w14:val="none"/>
        </w:rPr>
        <w:t>Thorax</w:t>
      </w:r>
      <w:r w:rsidRPr="00645772">
        <w:rPr>
          <w:rFonts w:ascii="Times New Roman" w:eastAsia="Times New Roman" w:hAnsi="Times New Roman" w:cs="Times New Roman"/>
          <w:kern w:val="0"/>
          <w14:ligatures w14:val="none"/>
        </w:rPr>
        <w:t>. 2019;74. doi:10.1136/thoraxjnl-2018-212463</w:t>
      </w:r>
    </w:p>
    <w:p w14:paraId="38302998" w14:textId="77777777" w:rsidR="001A3645" w:rsidRPr="00645772" w:rsidRDefault="001A3645" w:rsidP="001A3645">
      <w:pPr>
        <w:spacing w:before="100" w:beforeAutospacing="1" w:after="100" w:afterAutospacing="1"/>
        <w:rPr>
          <w:rFonts w:ascii="Times New Roman" w:eastAsia="Times New Roman" w:hAnsi="Times New Roman" w:cs="Times New Roman"/>
          <w:kern w:val="0"/>
          <w:lang w:val="nb-NO"/>
          <w14:ligatures w14:val="none"/>
        </w:rPr>
      </w:pPr>
      <w:r w:rsidRPr="00645772">
        <w:rPr>
          <w:rFonts w:ascii="Times New Roman" w:eastAsia="Times New Roman" w:hAnsi="Times New Roman" w:cs="Times New Roman"/>
          <w:kern w:val="0"/>
          <w14:ligatures w14:val="none"/>
        </w:rPr>
        <w:t xml:space="preserve">7.         Hill AT, Haworth CS, Aliberti S, Barker A, Blasi F, Boersma W, Chalmers JD, De Soyza A, Dimakou K, Elborn JS, Feldman C, Flume P, Goeminne PC, Loebinger MR, Menendez R, Morgan L, Murris M, Polverino E, Quittner A, Ringshausen FC, Tino G, Torres A, Vendrell M, Welte T, Wilson R, Wong C, O'Donnell A, Aksamit T; EMBARC/BRR definitions working group. Pulmonary exacerbation in adults with bronchiectasis: a consensus definition for clinical research. </w:t>
      </w:r>
      <w:r w:rsidRPr="00645772">
        <w:rPr>
          <w:rFonts w:ascii="Times New Roman" w:eastAsia="Times New Roman" w:hAnsi="Times New Roman" w:cs="Times New Roman"/>
          <w:kern w:val="0"/>
          <w:lang w:val="nb-NO"/>
          <w14:ligatures w14:val="none"/>
        </w:rPr>
        <w:t>Eur Respir J. 2017 Jun 8;49(6):1700051. doi: 10.1183/13993003.00051-2017. PMID: 28596426.</w:t>
      </w:r>
    </w:p>
    <w:p w14:paraId="2AB86BC2" w14:textId="77777777" w:rsidR="001A3645" w:rsidRPr="00645772" w:rsidRDefault="001A3645" w:rsidP="001A3645">
      <w:pPr>
        <w:spacing w:before="100" w:beforeAutospacing="1" w:after="100" w:afterAutospacing="1"/>
        <w:rPr>
          <w:rFonts w:ascii="Times New Roman" w:eastAsia="Times New Roman" w:hAnsi="Times New Roman" w:cs="Times New Roman"/>
          <w:kern w:val="0"/>
          <w14:ligatures w14:val="none"/>
        </w:rPr>
      </w:pPr>
      <w:r w:rsidRPr="00645772">
        <w:rPr>
          <w:rFonts w:ascii="Times New Roman" w:eastAsia="Times New Roman" w:hAnsi="Times New Roman" w:cs="Times New Roman"/>
          <w:kern w:val="0"/>
          <w:lang w:val="nb-NO"/>
          <w14:ligatures w14:val="none"/>
        </w:rPr>
        <w:t xml:space="preserve">8.        Polverino E, Goeminne PC, McDonnell MJ, et al. </w:t>
      </w:r>
      <w:r w:rsidRPr="00645772">
        <w:rPr>
          <w:rFonts w:ascii="Times New Roman" w:eastAsia="Times New Roman" w:hAnsi="Times New Roman" w:cs="Times New Roman"/>
          <w:kern w:val="0"/>
          <w14:ligatures w14:val="none"/>
        </w:rPr>
        <w:t xml:space="preserve">European Respiratory Society guidelines for the management of adult bronchiectasis. </w:t>
      </w:r>
      <w:r w:rsidRPr="00645772">
        <w:rPr>
          <w:rFonts w:ascii="Times New Roman" w:eastAsia="Times New Roman" w:hAnsi="Times New Roman" w:cs="Times New Roman"/>
          <w:i/>
          <w:iCs/>
          <w:kern w:val="0"/>
          <w14:ligatures w14:val="none"/>
        </w:rPr>
        <w:t>Eur Respir J</w:t>
      </w:r>
      <w:r w:rsidRPr="00645772">
        <w:rPr>
          <w:rFonts w:ascii="Times New Roman" w:eastAsia="Times New Roman" w:hAnsi="Times New Roman" w:cs="Times New Roman"/>
          <w:kern w:val="0"/>
          <w14:ligatures w14:val="none"/>
        </w:rPr>
        <w:t>. 2017;50:1700629. doi:10.1183/13993003.00629-2017</w:t>
      </w:r>
    </w:p>
    <w:p w14:paraId="000ACC85" w14:textId="77777777" w:rsidR="001A3645" w:rsidRPr="00645772" w:rsidRDefault="001A3645" w:rsidP="001A3645">
      <w:pPr>
        <w:spacing w:before="100" w:beforeAutospacing="1" w:after="100" w:afterAutospacing="1"/>
        <w:rPr>
          <w:rFonts w:ascii="Times New Roman" w:eastAsia="Times New Roman" w:hAnsi="Times New Roman" w:cs="Times New Roman"/>
          <w:kern w:val="0"/>
          <w14:ligatures w14:val="none"/>
        </w:rPr>
      </w:pPr>
      <w:r w:rsidRPr="00645772">
        <w:rPr>
          <w:rFonts w:ascii="Times New Roman" w:eastAsia="Times New Roman" w:hAnsi="Times New Roman" w:cs="Times New Roman"/>
          <w:kern w:val="0"/>
          <w14:ligatures w14:val="none"/>
        </w:rPr>
        <w:t xml:space="preserve">9.        Henkle E, Chan B, Curtis JR, Aksamit TR, Daley CL, Winthrop KL. Characteristics and Health-care Utilization History of Patients With Bronchiectasis in US Medicare Enrollees With Prescription Drug Plans, 2006 to 2014. </w:t>
      </w:r>
      <w:r w:rsidRPr="00645772">
        <w:rPr>
          <w:rFonts w:ascii="Times New Roman" w:eastAsia="Times New Roman" w:hAnsi="Times New Roman" w:cs="Times New Roman"/>
          <w:i/>
          <w:iCs/>
          <w:kern w:val="0"/>
          <w14:ligatures w14:val="none"/>
        </w:rPr>
        <w:t>Chest</w:t>
      </w:r>
      <w:r w:rsidRPr="00645772">
        <w:rPr>
          <w:rFonts w:ascii="Times New Roman" w:eastAsia="Times New Roman" w:hAnsi="Times New Roman" w:cs="Times New Roman"/>
          <w:kern w:val="0"/>
          <w14:ligatures w14:val="none"/>
        </w:rPr>
        <w:t>. 2018;154(6):1311-1320. doi:10.1016/j.chest.2018.07.014</w:t>
      </w:r>
    </w:p>
    <w:p w14:paraId="3954B207" w14:textId="77777777" w:rsidR="001A3645" w:rsidRPr="00645772" w:rsidRDefault="001A3645" w:rsidP="001A3645">
      <w:pPr>
        <w:spacing w:before="100" w:beforeAutospacing="1" w:after="100" w:afterAutospacing="1"/>
        <w:rPr>
          <w:rFonts w:ascii="Times New Roman" w:eastAsia="Times New Roman" w:hAnsi="Times New Roman" w:cs="Times New Roman"/>
          <w:kern w:val="0"/>
          <w14:ligatures w14:val="none"/>
        </w:rPr>
      </w:pPr>
      <w:r w:rsidRPr="00645772">
        <w:rPr>
          <w:rFonts w:ascii="Times New Roman" w:eastAsia="Times New Roman" w:hAnsi="Times New Roman" w:cs="Times New Roman"/>
          <w:kern w:val="0"/>
          <w14:ligatures w14:val="none"/>
        </w:rPr>
        <w:t xml:space="preserve">10.      Goeminne PC, Hernandez F, Diel R, et al. The economic burden of bronchiectasis - Known and unknown: A systematic review. </w:t>
      </w:r>
      <w:r w:rsidRPr="00645772">
        <w:rPr>
          <w:rFonts w:ascii="Times New Roman" w:eastAsia="Times New Roman" w:hAnsi="Times New Roman" w:cs="Times New Roman"/>
          <w:i/>
          <w:iCs/>
          <w:kern w:val="0"/>
          <w14:ligatures w14:val="none"/>
        </w:rPr>
        <w:t>BMC Pulm Med</w:t>
      </w:r>
      <w:r w:rsidRPr="00645772">
        <w:rPr>
          <w:rFonts w:ascii="Times New Roman" w:eastAsia="Times New Roman" w:hAnsi="Times New Roman" w:cs="Times New Roman"/>
          <w:kern w:val="0"/>
          <w14:ligatures w14:val="none"/>
        </w:rPr>
        <w:t>. 2019;19(1). doi:10.1186/s12890-019-0818-6</w:t>
      </w:r>
    </w:p>
    <w:p w14:paraId="013E9ABA" w14:textId="77777777" w:rsidR="001A3645" w:rsidRPr="00645772" w:rsidRDefault="001A3645" w:rsidP="001A3645">
      <w:pPr>
        <w:spacing w:before="100" w:beforeAutospacing="1" w:after="100" w:afterAutospacing="1"/>
        <w:rPr>
          <w:rFonts w:ascii="Times New Roman" w:eastAsia="Times New Roman" w:hAnsi="Times New Roman" w:cs="Times New Roman"/>
          <w:kern w:val="0"/>
          <w14:ligatures w14:val="none"/>
        </w:rPr>
      </w:pPr>
      <w:r w:rsidRPr="00645772">
        <w:rPr>
          <w:rFonts w:ascii="Times New Roman" w:eastAsia="Times New Roman" w:hAnsi="Times New Roman" w:cs="Times New Roman"/>
          <w:kern w:val="0"/>
          <w14:ligatures w14:val="none"/>
        </w:rPr>
        <w:t xml:space="preserve">11.      Lavery K, O’Nelll B, Elsborn JS, Relly J, Bradley JM. Self-management in bronchietasis: The patient’s perspective. </w:t>
      </w:r>
      <w:r w:rsidRPr="00645772">
        <w:rPr>
          <w:rFonts w:ascii="Times New Roman" w:eastAsia="Times New Roman" w:hAnsi="Times New Roman" w:cs="Times New Roman"/>
          <w:i/>
          <w:iCs/>
          <w:kern w:val="0"/>
          <w14:ligatures w14:val="none"/>
        </w:rPr>
        <w:t>Eur Respir J</w:t>
      </w:r>
      <w:r w:rsidRPr="00645772">
        <w:rPr>
          <w:rFonts w:ascii="Times New Roman" w:eastAsia="Times New Roman" w:hAnsi="Times New Roman" w:cs="Times New Roman"/>
          <w:kern w:val="0"/>
          <w14:ligatures w14:val="none"/>
        </w:rPr>
        <w:t>. 2007;29(3):541-547. doi:10.1183/09031936.00057306</w:t>
      </w:r>
    </w:p>
    <w:p w14:paraId="59C28D10" w14:textId="77777777" w:rsidR="001A3645" w:rsidRPr="00645772" w:rsidRDefault="001A3645" w:rsidP="001A3645">
      <w:pPr>
        <w:spacing w:before="100" w:beforeAutospacing="1" w:after="100" w:afterAutospacing="1"/>
        <w:rPr>
          <w:rFonts w:ascii="Times New Roman" w:eastAsia="Times New Roman" w:hAnsi="Times New Roman" w:cs="Times New Roman"/>
          <w:kern w:val="0"/>
          <w14:ligatures w14:val="none"/>
        </w:rPr>
      </w:pPr>
      <w:r w:rsidRPr="00645772">
        <w:rPr>
          <w:rFonts w:ascii="Times New Roman" w:eastAsia="Times New Roman" w:hAnsi="Times New Roman" w:cs="Times New Roman"/>
          <w:kern w:val="0"/>
          <w14:ligatures w14:val="none"/>
        </w:rPr>
        <w:lastRenderedPageBreak/>
        <w:t xml:space="preserve">12.      Delestre-Levai I, Aliberti S, Almagro M, et al. Patients’ perspectives on bronchiectasis: findings from a social media listening study. </w:t>
      </w:r>
      <w:r w:rsidRPr="00645772">
        <w:rPr>
          <w:rFonts w:ascii="Times New Roman" w:eastAsia="Times New Roman" w:hAnsi="Times New Roman" w:cs="Times New Roman"/>
          <w:i/>
          <w:iCs/>
          <w:kern w:val="0"/>
          <w14:ligatures w14:val="none"/>
        </w:rPr>
        <w:t>ERJ Open Res</w:t>
      </w:r>
      <w:r w:rsidRPr="00645772">
        <w:rPr>
          <w:rFonts w:ascii="Times New Roman" w:eastAsia="Times New Roman" w:hAnsi="Times New Roman" w:cs="Times New Roman"/>
          <w:kern w:val="0"/>
          <w14:ligatures w14:val="none"/>
        </w:rPr>
        <w:t>. 2021;7(3). doi:10.1183/23120541.00096-2021</w:t>
      </w:r>
    </w:p>
    <w:p w14:paraId="17AA8133" w14:textId="77777777" w:rsidR="001A3645" w:rsidRPr="00645772" w:rsidRDefault="001A3645" w:rsidP="001A3645">
      <w:pPr>
        <w:spacing w:before="100" w:beforeAutospacing="1" w:after="100" w:afterAutospacing="1"/>
        <w:rPr>
          <w:rFonts w:ascii="Times New Roman" w:eastAsia="Times New Roman" w:hAnsi="Times New Roman" w:cs="Times New Roman"/>
          <w:kern w:val="0"/>
          <w14:ligatures w14:val="none"/>
        </w:rPr>
      </w:pPr>
      <w:r w:rsidRPr="00645772">
        <w:rPr>
          <w:rFonts w:ascii="Times New Roman" w:eastAsia="Times New Roman" w:hAnsi="Times New Roman" w:cs="Times New Roman"/>
          <w:kern w:val="0"/>
          <w14:ligatures w14:val="none"/>
        </w:rPr>
        <w:t xml:space="preserve">13.      Lenferink A, van der Palen J, Effing T. The role of social support in improving chronic obstructive pulmonary disease self-management. </w:t>
      </w:r>
      <w:r w:rsidRPr="00645772">
        <w:rPr>
          <w:rFonts w:ascii="Times New Roman" w:eastAsia="Times New Roman" w:hAnsi="Times New Roman" w:cs="Times New Roman"/>
          <w:i/>
          <w:iCs/>
          <w:kern w:val="0"/>
          <w14:ligatures w14:val="none"/>
        </w:rPr>
        <w:t>Expert Rev Respir Med</w:t>
      </w:r>
      <w:r w:rsidRPr="00645772">
        <w:rPr>
          <w:rFonts w:ascii="Times New Roman" w:eastAsia="Times New Roman" w:hAnsi="Times New Roman" w:cs="Times New Roman"/>
          <w:kern w:val="0"/>
          <w14:ligatures w14:val="none"/>
        </w:rPr>
        <w:t>. 2018;12(8):623-626. doi:10.1080/17476348.2018.1489723</w:t>
      </w:r>
    </w:p>
    <w:p w14:paraId="032B2D11" w14:textId="77777777" w:rsidR="001A3645" w:rsidRPr="00645772" w:rsidRDefault="001A3645" w:rsidP="001A3645">
      <w:pPr>
        <w:spacing w:before="100" w:beforeAutospacing="1" w:after="100" w:afterAutospacing="1"/>
        <w:rPr>
          <w:rFonts w:ascii="Times New Roman" w:eastAsia="Times New Roman" w:hAnsi="Times New Roman" w:cs="Times New Roman"/>
          <w:kern w:val="0"/>
          <w14:ligatures w14:val="none"/>
        </w:rPr>
      </w:pPr>
      <w:r w:rsidRPr="00645772">
        <w:rPr>
          <w:rFonts w:ascii="Times New Roman" w:eastAsia="Times New Roman" w:hAnsi="Times New Roman" w:cs="Times New Roman"/>
          <w:kern w:val="0"/>
          <w14:ligatures w14:val="none"/>
        </w:rPr>
        <w:t xml:space="preserve">14.      Van Manen MJG, Geelhoed JJM, Tak NC, Wijsenbeek MS. Optimizing quality of life in patients with idiopathic pulmonary fibrosis. </w:t>
      </w:r>
      <w:r w:rsidRPr="00645772">
        <w:rPr>
          <w:rFonts w:ascii="Times New Roman" w:eastAsia="Times New Roman" w:hAnsi="Times New Roman" w:cs="Times New Roman"/>
          <w:i/>
          <w:iCs/>
          <w:kern w:val="0"/>
          <w14:ligatures w14:val="none"/>
        </w:rPr>
        <w:t>Ther Adv Respir Dis</w:t>
      </w:r>
      <w:r w:rsidRPr="00645772">
        <w:rPr>
          <w:rFonts w:ascii="Times New Roman" w:eastAsia="Times New Roman" w:hAnsi="Times New Roman" w:cs="Times New Roman"/>
          <w:kern w:val="0"/>
          <w14:ligatures w14:val="none"/>
        </w:rPr>
        <w:t>. 2017;11(3):157-169. doi:10.1177/1753465816686743</w:t>
      </w:r>
    </w:p>
    <w:p w14:paraId="2A6C86BF" w14:textId="77777777" w:rsidR="001A3645" w:rsidRPr="00645772" w:rsidRDefault="001A3645" w:rsidP="001A3645">
      <w:pPr>
        <w:spacing w:before="100" w:beforeAutospacing="1" w:after="100" w:afterAutospacing="1"/>
        <w:rPr>
          <w:rFonts w:ascii="Times New Roman" w:eastAsia="Times New Roman" w:hAnsi="Times New Roman" w:cs="Times New Roman"/>
          <w:kern w:val="0"/>
          <w14:ligatures w14:val="none"/>
        </w:rPr>
      </w:pPr>
      <w:r w:rsidRPr="00645772">
        <w:rPr>
          <w:rFonts w:ascii="Times New Roman" w:eastAsia="Times New Roman" w:hAnsi="Times New Roman" w:cs="Times New Roman"/>
          <w:kern w:val="0"/>
          <w14:ligatures w14:val="none"/>
        </w:rPr>
        <w:t xml:space="preserve">15.      Alcazar B, Lucas P De, Soriano JB, et al. The evaluation of a remote support program on quality of life and evolution of disease in COPD patients with frequent exacerbations. </w:t>
      </w:r>
      <w:r w:rsidRPr="00645772">
        <w:rPr>
          <w:rFonts w:ascii="Times New Roman" w:eastAsia="Times New Roman" w:hAnsi="Times New Roman" w:cs="Times New Roman"/>
          <w:i/>
          <w:iCs/>
          <w:kern w:val="0"/>
          <w14:ligatures w14:val="none"/>
        </w:rPr>
        <w:t>BMC Pulm Med</w:t>
      </w:r>
      <w:r w:rsidRPr="00645772">
        <w:rPr>
          <w:rFonts w:ascii="Times New Roman" w:eastAsia="Times New Roman" w:hAnsi="Times New Roman" w:cs="Times New Roman"/>
          <w:kern w:val="0"/>
          <w14:ligatures w14:val="none"/>
        </w:rPr>
        <w:t>. Published online 2016:1-12. doi:10.1186/s12890-016-0304-3</w:t>
      </w:r>
    </w:p>
    <w:p w14:paraId="207A0F41" w14:textId="77777777" w:rsidR="001A3645" w:rsidRPr="00645772" w:rsidRDefault="001A3645" w:rsidP="001A3645">
      <w:pPr>
        <w:spacing w:before="100" w:beforeAutospacing="1" w:after="100" w:afterAutospacing="1"/>
        <w:rPr>
          <w:rFonts w:ascii="Times New Roman" w:eastAsia="Times New Roman" w:hAnsi="Times New Roman" w:cs="Times New Roman"/>
          <w:kern w:val="0"/>
          <w14:ligatures w14:val="none"/>
        </w:rPr>
      </w:pPr>
      <w:r w:rsidRPr="00645772">
        <w:rPr>
          <w:rFonts w:ascii="Times New Roman" w:eastAsia="Times New Roman" w:hAnsi="Times New Roman" w:cs="Times New Roman"/>
          <w:kern w:val="0"/>
          <w14:ligatures w14:val="none"/>
        </w:rPr>
        <w:t>16.      Kohn MA U of CSF, Senyak J U of CSF. Sample Size Calculators. Published 2021. https://sample-size.net</w:t>
      </w:r>
    </w:p>
    <w:p w14:paraId="6D50FDA3" w14:textId="77777777" w:rsidR="003828DA" w:rsidRDefault="003828DA"/>
    <w:sectPr w:rsidR="003828DA" w:rsidSect="001D23D4">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645"/>
    <w:rsid w:val="001A3645"/>
    <w:rsid w:val="001D23D4"/>
    <w:rsid w:val="003828DA"/>
    <w:rsid w:val="0039249D"/>
    <w:rsid w:val="00442C9C"/>
    <w:rsid w:val="0062127D"/>
    <w:rsid w:val="008C1F53"/>
    <w:rsid w:val="00BD5C04"/>
    <w:rsid w:val="00D27E79"/>
    <w:rsid w:val="00D620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62C70AC"/>
  <w15:chartTrackingRefBased/>
  <w15:docId w15:val="{72CB6AF6-C4B9-9F40-913A-BD2A46A4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3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Stumpf</dc:creator>
  <cp:keywords/>
  <dc:description/>
  <cp:lastModifiedBy>Natalie Stumpf</cp:lastModifiedBy>
  <cp:revision>1</cp:revision>
  <dcterms:created xsi:type="dcterms:W3CDTF">2023-08-29T01:28:00Z</dcterms:created>
  <dcterms:modified xsi:type="dcterms:W3CDTF">2023-08-29T01:28:00Z</dcterms:modified>
</cp:coreProperties>
</file>